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129" w:val="left" w:leader="none"/>
        </w:tabs>
        <w:spacing w:before="66"/>
        <w:ind w:left="110" w:right="0" w:firstLine="0"/>
        <w:jc w:val="left"/>
        <w:rPr>
          <w:sz w:val="16"/>
        </w:rPr>
      </w:pPr>
      <w:r>
        <w:rPr>
          <w:sz w:val="16"/>
        </w:rPr>
        <w:t>2/8/24,</w:t>
      </w:r>
      <w:r>
        <w:rPr>
          <w:spacing w:val="-1"/>
          <w:sz w:val="16"/>
        </w:rPr>
        <w:t> </w:t>
      </w:r>
      <w:r>
        <w:rPr>
          <w:sz w:val="16"/>
        </w:rPr>
        <w:t>12:18</w:t>
      </w:r>
      <w:r>
        <w:rPr>
          <w:spacing w:val="-1"/>
          <w:sz w:val="16"/>
        </w:rPr>
        <w:t> </w:t>
      </w:r>
      <w:r>
        <w:rPr>
          <w:spacing w:val="-5"/>
          <w:sz w:val="16"/>
        </w:rPr>
        <w:t>PM</w:t>
      </w:r>
      <w:r>
        <w:rPr>
          <w:sz w:val="16"/>
        </w:rPr>
        <w:tab/>
        <w:t>Review</w:t>
      </w:r>
      <w:r>
        <w:rPr>
          <w:spacing w:val="-5"/>
          <w:sz w:val="16"/>
        </w:rPr>
        <w:t> </w:t>
      </w:r>
      <w:r>
        <w:rPr>
          <w:sz w:val="16"/>
        </w:rPr>
        <w:t>into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Commissions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Inquiry</w:t>
      </w:r>
      <w:r>
        <w:rPr>
          <w:spacing w:val="-10"/>
          <w:sz w:val="16"/>
        </w:rPr>
        <w:t> </w:t>
      </w:r>
      <w:r>
        <w:rPr>
          <w:sz w:val="16"/>
        </w:rPr>
        <w:t>Act</w:t>
      </w:r>
      <w:r>
        <w:rPr>
          <w:spacing w:val="-2"/>
          <w:sz w:val="16"/>
        </w:rPr>
        <w:t> </w:t>
      </w:r>
      <w:r>
        <w:rPr>
          <w:sz w:val="16"/>
        </w:rPr>
        <w:t>1995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Terms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Reference</w:t>
      </w:r>
      <w:r>
        <w:rPr>
          <w:spacing w:val="-2"/>
          <w:sz w:val="16"/>
        </w:rPr>
        <w:t> </w:t>
      </w:r>
      <w:r>
        <w:rPr>
          <w:sz w:val="16"/>
        </w:rPr>
        <w:t>|</w:t>
      </w:r>
      <w:r>
        <w:rPr>
          <w:spacing w:val="-2"/>
          <w:sz w:val="16"/>
        </w:rPr>
        <w:t> </w:t>
      </w:r>
      <w:r>
        <w:rPr>
          <w:sz w:val="16"/>
        </w:rPr>
        <w:t>Department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Justice</w:t>
      </w:r>
    </w:p>
    <w:p>
      <w:pPr>
        <w:pStyle w:val="BodyText"/>
        <w:spacing w:before="389"/>
        <w:rPr>
          <w:sz w:val="48"/>
        </w:rPr>
      </w:pPr>
    </w:p>
    <w:p>
      <w:pPr>
        <w:pStyle w:val="Title"/>
        <w:spacing w:line="261" w:lineRule="auto"/>
      </w:pPr>
      <w:r>
        <w:rPr/>
        <w:t>Review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Commissions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Inquiry</w:t>
      </w:r>
      <w:r>
        <w:rPr>
          <w:spacing w:val="-24"/>
        </w:rPr>
        <w:t> </w:t>
      </w:r>
      <w:r>
        <w:rPr/>
        <w:t>Act 1995 - Terms of Reference</w:t>
      </w:r>
    </w:p>
    <w:p>
      <w:pPr>
        <w:pStyle w:val="BodyText"/>
        <w:spacing w:before="315"/>
        <w:rPr>
          <w:b/>
          <w:sz w:val="48"/>
        </w:rPr>
      </w:pPr>
    </w:p>
    <w:p>
      <w:pPr>
        <w:pStyle w:val="BodyText"/>
        <w:spacing w:line="336" w:lineRule="auto"/>
        <w:ind w:left="154" w:right="155"/>
      </w:pPr>
      <w:r>
        <w:rPr/>
        <w:t>The</w:t>
      </w:r>
      <w:r>
        <w:rPr>
          <w:spacing w:val="-10"/>
        </w:rPr>
        <w:t> </w:t>
      </w:r>
      <w:r>
        <w:rPr/>
        <w:t>Attorney-General, the Hon Guy Barnett, has requested that the</w:t>
      </w:r>
      <w:r>
        <w:rPr>
          <w:spacing w:val="-1"/>
        </w:rPr>
        <w:t> </w:t>
      </w:r>
      <w:r>
        <w:rPr/>
        <w:t>Tasmania Law Reform Institute examine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i/>
        </w:rPr>
        <w:t>Commissions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Inquiry</w:t>
      </w:r>
      <w:r>
        <w:rPr>
          <w:i/>
          <w:spacing w:val="-13"/>
        </w:rPr>
        <w:t> </w:t>
      </w:r>
      <w:r>
        <w:rPr>
          <w:i/>
        </w:rPr>
        <w:t>Act</w:t>
      </w:r>
      <w:r>
        <w:rPr>
          <w:i/>
          <w:spacing w:val="-4"/>
        </w:rPr>
        <w:t> </w:t>
      </w:r>
      <w:r>
        <w:rPr>
          <w:i/>
        </w:rPr>
        <w:t>1995</w:t>
      </w:r>
      <w:r>
        <w:rPr>
          <w:i/>
          <w:spacing w:val="-4"/>
        </w:rPr>
        <w:t> </w:t>
      </w:r>
      <w:r>
        <w:rPr/>
        <w:t>(Tas)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i/>
        </w:rPr>
        <w:t>Evidence</w:t>
      </w:r>
      <w:r>
        <w:rPr>
          <w:i/>
        </w:rPr>
        <w:t> Act 2001 </w:t>
      </w:r>
      <w:r>
        <w:rPr/>
        <w:t>(Tas) s 194K. This reference is made in light of opportunities for reform identified by the Commission of Inquiry into the Tasmanian Government’s Responses to Child</w:t>
      </w:r>
      <w:r>
        <w:rPr>
          <w:spacing w:val="-6"/>
        </w:rPr>
        <w:t> </w:t>
      </w:r>
      <w:r>
        <w:rPr/>
        <w:t>Abuse in Institutional Settings in its Final Report. In the Final Report, the Commission reflected on the operation that the </w:t>
      </w:r>
      <w:r>
        <w:rPr>
          <w:i/>
        </w:rPr>
        <w:t>Commissions of Inquiry</w:t>
      </w:r>
      <w:r>
        <w:rPr>
          <w:i/>
          <w:spacing w:val="-5"/>
        </w:rPr>
        <w:t> </w:t>
      </w:r>
      <w:r>
        <w:rPr>
          <w:i/>
        </w:rPr>
        <w:t>Act 1995 </w:t>
      </w:r>
      <w:r>
        <w:rPr/>
        <w:t>(and other</w:t>
      </w:r>
      <w:r>
        <w:rPr>
          <w:spacing w:val="-1"/>
        </w:rPr>
        <w:t> </w:t>
      </w:r>
      <w:r>
        <w:rPr/>
        <w:t>Tasmanian legislation) and made comment on reforms that may assist future inquiries and the Tasmanian population.</w:t>
      </w:r>
    </w:p>
    <w:p>
      <w:pPr>
        <w:pStyle w:val="BodyText"/>
        <w:spacing w:line="256" w:lineRule="exact"/>
        <w:ind w:left="154"/>
      </w:pPr>
      <w:r>
        <w:rPr/>
        <w:t>The terms of reference for the review </w:t>
      </w:r>
      <w:r>
        <w:rPr>
          <w:spacing w:val="-4"/>
        </w:rPr>
        <w:t>are:</w:t>
      </w:r>
    </w:p>
    <w:p>
      <w:pPr>
        <w:spacing w:line="326" w:lineRule="auto" w:before="114"/>
        <w:ind w:left="154" w:right="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examine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operation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i/>
          <w:sz w:val="24"/>
        </w:rPr>
        <w:t>Commissions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1995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4"/>
          <w:sz w:val="24"/>
        </w:rPr>
        <w:t> </w:t>
      </w:r>
      <w:r>
        <w:rPr>
          <w:sz w:val="24"/>
        </w:rPr>
        <w:t>194K</w:t>
      </w:r>
      <w:r>
        <w:rPr>
          <w:spacing w:val="-4"/>
          <w:sz w:val="24"/>
        </w:rPr>
        <w:t> </w:t>
      </w:r>
      <w:r>
        <w:rPr>
          <w:sz w:val="24"/>
        </w:rPr>
        <w:t>of the </w:t>
      </w:r>
      <w:r>
        <w:rPr>
          <w:i/>
          <w:sz w:val="24"/>
        </w:rPr>
        <w:t>Evidence Act 2001 </w:t>
      </w:r>
      <w:r>
        <w:rPr>
          <w:sz w:val="24"/>
        </w:rPr>
        <w:t>(Tas) to:</w:t>
      </w:r>
    </w:p>
    <w:p>
      <w:pPr>
        <w:pStyle w:val="BodyText"/>
        <w:spacing w:before="14"/>
        <w:ind w:left="514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/>
        <w:t>examine the need for any extension of the powers of a Commission of Inquiry</w:t>
      </w:r>
    </w:p>
    <w:p>
      <w:pPr>
        <w:pStyle w:val="BodyText"/>
        <w:spacing w:line="326" w:lineRule="auto" w:before="114"/>
        <w:ind w:left="754" w:hanging="240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/>
        <w:t>examine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limitations</w:t>
      </w:r>
      <w:r>
        <w:rPr>
          <w:spacing w:val="-5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Inquiry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Tasmanian Government's Responses to Child Sexual</w:t>
      </w:r>
      <w:r>
        <w:rPr>
          <w:spacing w:val="-4"/>
        </w:rPr>
        <w:t> </w:t>
      </w:r>
      <w:r>
        <w:rPr/>
        <w:t>Abuse in Institutional Settings in its final report</w:t>
      </w:r>
    </w:p>
    <w:p>
      <w:pPr>
        <w:pStyle w:val="BodyText"/>
        <w:spacing w:line="336" w:lineRule="auto" w:before="15"/>
        <w:ind w:left="754" w:right="155" w:hanging="240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/>
        <w:t>specifically examine the appropriateness of sections 18 and 19 of the Commissions of Inquiry Act 1995 and section 194K of the Evidence</w:t>
      </w:r>
      <w:r>
        <w:rPr>
          <w:spacing w:val="-8"/>
        </w:rPr>
        <w:t> </w:t>
      </w:r>
      <w:r>
        <w:rPr/>
        <w:t>Act 2001 (Tas) in the context of the practical experience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Inquiry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Tasmanian</w:t>
      </w:r>
      <w:r>
        <w:rPr>
          <w:spacing w:val="-6"/>
        </w:rPr>
        <w:t> </w:t>
      </w:r>
      <w:r>
        <w:rPr/>
        <w:t>Government's</w:t>
      </w:r>
      <w:r>
        <w:rPr>
          <w:spacing w:val="-6"/>
        </w:rPr>
        <w:t> </w:t>
      </w:r>
      <w:r>
        <w:rPr/>
        <w:t>Responses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Child Sexual Abuse in Institutional Settings, and</w:t>
      </w:r>
    </w:p>
    <w:p>
      <w:pPr>
        <w:pStyle w:val="BodyText"/>
        <w:spacing w:line="261" w:lineRule="exact"/>
        <w:ind w:left="514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make recommendations for any necessary legislative change.</w:t>
      </w:r>
    </w:p>
    <w:p>
      <w:pPr>
        <w:pStyle w:val="BodyText"/>
        <w:spacing w:before="78"/>
      </w:pPr>
    </w:p>
    <w:p>
      <w:pPr>
        <w:spacing w:before="0"/>
        <w:ind w:left="154" w:right="0" w:firstLine="0"/>
        <w:jc w:val="left"/>
        <w:rPr>
          <w:sz w:val="24"/>
        </w:rPr>
      </w:pPr>
      <w:r>
        <w:rPr>
          <w:b/>
          <w:sz w:val="24"/>
        </w:rPr>
        <w:t>Last updated:</w:t>
      </w:r>
      <w:r>
        <w:rPr>
          <w:b/>
          <w:spacing w:val="29"/>
          <w:sz w:val="24"/>
        </w:rPr>
        <w:t> </w:t>
      </w:r>
      <w:r>
        <w:rPr>
          <w:sz w:val="24"/>
        </w:rPr>
        <w:t>5 December </w:t>
      </w:r>
      <w:r>
        <w:rPr>
          <w:spacing w:val="-4"/>
          <w:sz w:val="24"/>
        </w:rPr>
        <w:t>2023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3"/>
        <w:rPr>
          <w:sz w:val="16"/>
        </w:rPr>
      </w:pPr>
    </w:p>
    <w:p>
      <w:pPr>
        <w:tabs>
          <w:tab w:pos="10770" w:val="left" w:leader="none"/>
        </w:tabs>
        <w:spacing w:before="0"/>
        <w:ind w:left="110" w:right="0" w:firstLine="0"/>
        <w:jc w:val="left"/>
        <w:rPr>
          <w:sz w:val="16"/>
        </w:rPr>
      </w:pPr>
      <w:r>
        <w:rPr>
          <w:spacing w:val="-2"/>
          <w:sz w:val="16"/>
        </w:rPr>
        <w:t>https://</w:t>
      </w:r>
      <w:hyperlink r:id="rId7">
        <w:r>
          <w:rPr>
            <w:spacing w:val="-2"/>
            <w:sz w:val="16"/>
          </w:rPr>
          <w:t>www.justice.tas.gov.au/about-us/news/articles/review-into-the-commissions-of-inquiry-act-1995-terms-of-reference</w:t>
        </w:r>
      </w:hyperlink>
      <w:r>
        <w:rPr>
          <w:sz w:val="16"/>
        </w:rPr>
        <w:tab/>
      </w:r>
      <w:r>
        <w:rPr>
          <w:spacing w:val="-5"/>
          <w:sz w:val="16"/>
        </w:rPr>
        <w:t>1/1</w:t>
      </w:r>
    </w:p>
    <w:sectPr>
      <w:type w:val="continuous"/>
      <w:pgSz w:w="11900" w:h="16840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4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justice.tas.gov.au/about-us/news/articles/review-into-the-commissions-of-inquiry-act-1995-terms-of-referenc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2024-02-08T01:19:06Z</dcterms:created>
  <dcterms:modified xsi:type="dcterms:W3CDTF">2024-02-08T01:19:06Z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2024-02-08T00:00:00Z</vt:filetime>
  </property>
  <property fmtid="{D5CDD505-2E9C-101B-9397-08002B2CF9AE}" pid="5" name="Producer">
    <vt:lpwstr>Skia/PDF m121</vt:lpwstr>
  </property>
</Properties>
</file>